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BB" w:rsidRDefault="00496BBB" w:rsidP="00496BBB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496BBB" w:rsidRDefault="00496BBB" w:rsidP="00496BBB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 w:rsidRPr="00B51946">
          <w:rPr>
            <w:rStyle w:val="Hypertextovprepojenie"/>
            <w:b/>
            <w:color w:val="auto"/>
          </w:rPr>
          <w:t>mirokukla@gmail.com</w:t>
        </w:r>
      </w:hyperlink>
      <w:r w:rsidRPr="00B51946">
        <w:rPr>
          <w:b/>
        </w:rPr>
        <w:t xml:space="preserve"> </w:t>
      </w:r>
    </w:p>
    <w:p w:rsidR="00496BBB" w:rsidRDefault="00496BBB" w:rsidP="00496BBB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 w:rsidRPr="00B51946">
        <w:rPr>
          <w:b/>
          <w:u w:val="single"/>
        </w:rPr>
        <w:t>www.motesice.nrb.sk</w:t>
      </w:r>
      <w:proofErr w:type="spellEnd"/>
    </w:p>
    <w:p w:rsidR="00496BBB" w:rsidRDefault="00496BBB" w:rsidP="00496BB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96BBB" w:rsidRDefault="00496BBB" w:rsidP="00496BB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496BBB" w:rsidRDefault="00496BBB" w:rsidP="00496BBB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23. nedeľa. b </w:t>
      </w:r>
    </w:p>
    <w:p w:rsidR="00496BBB" w:rsidRDefault="00496BBB" w:rsidP="00496BBB">
      <w:pPr>
        <w:rPr>
          <w:b/>
          <w:caps/>
        </w:rPr>
      </w:pPr>
    </w:p>
    <w:p w:rsidR="00496BBB" w:rsidRDefault="00496BBB" w:rsidP="00496BBB">
      <w:pPr>
        <w:rPr>
          <w:b/>
          <w:caps/>
        </w:rPr>
      </w:pPr>
      <w:r>
        <w:rPr>
          <w:b/>
          <w:caps/>
        </w:rPr>
        <w:t xml:space="preserve">Liturgický kalendár: </w:t>
      </w:r>
    </w:p>
    <w:p w:rsidR="00496BBB" w:rsidRDefault="00496BBB" w:rsidP="00496BBB">
      <w:r>
        <w:t>Pondelok : Sv. Košických mučeníkov, spomienka</w:t>
      </w:r>
    </w:p>
    <w:p w:rsidR="00496BBB" w:rsidRDefault="00496BBB" w:rsidP="00496BBB">
      <w:r>
        <w:t>Utorok : Narodenie Panny Márie, sviatok</w:t>
      </w:r>
    </w:p>
    <w:p w:rsidR="00496BBB" w:rsidRDefault="00496BBB" w:rsidP="00496BBB">
      <w:r>
        <w:t>Sobota : Najsvätejšieho mena Panny Márie, spomienka</w:t>
      </w:r>
    </w:p>
    <w:p w:rsidR="00496BBB" w:rsidRDefault="00496BBB" w:rsidP="00496BBB">
      <w:r>
        <w:t xml:space="preserve">Nedeľa : 24. Nedeľa B </w:t>
      </w:r>
    </w:p>
    <w:p w:rsidR="00496BBB" w:rsidRPr="008751BF" w:rsidRDefault="00496BBB" w:rsidP="00496BBB">
      <w:pPr>
        <w:rPr>
          <w:caps/>
        </w:rPr>
      </w:pPr>
    </w:p>
    <w:p w:rsidR="00496BBB" w:rsidRPr="008751BF" w:rsidRDefault="00496BBB" w:rsidP="00496BBB">
      <w:pPr>
        <w:rPr>
          <w:b/>
          <w:sz w:val="28"/>
          <w:szCs w:val="28"/>
        </w:rPr>
      </w:pPr>
      <w:r w:rsidRPr="008751BF">
        <w:rPr>
          <w:b/>
          <w:caps/>
          <w:sz w:val="28"/>
          <w:szCs w:val="28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496BBB" w:rsidTr="00653BBF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B" w:rsidRDefault="00496BBB" w:rsidP="00653BBF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496BBB" w:rsidRDefault="00496BBB" w:rsidP="00653BBF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9.9.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Sobota</w:t>
            </w:r>
          </w:p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13.9.</w:t>
            </w:r>
          </w:p>
        </w:tc>
      </w:tr>
      <w:tr w:rsidR="00496BBB" w:rsidTr="00653BB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Dolné   </w:t>
            </w:r>
          </w:p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C3190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10.30</w:t>
            </w:r>
          </w:p>
          <w:p w:rsidR="00237C5F" w:rsidRDefault="00237C5F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hodová</w:t>
            </w:r>
          </w:p>
        </w:tc>
      </w:tr>
      <w:tr w:rsidR="00496BBB" w:rsidTr="00653BB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Horné   </w:t>
            </w:r>
          </w:p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18.00</w:t>
            </w:r>
            <w:r>
              <w:rPr>
                <w:b/>
              </w:rPr>
              <w:t xml:space="preserve"> </w:t>
            </w:r>
          </w:p>
          <w:p w:rsidR="00496BBB" w:rsidRDefault="009221F5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9.15</w:t>
            </w:r>
          </w:p>
        </w:tc>
      </w:tr>
      <w:tr w:rsidR="00496BBB" w:rsidTr="00653BBF">
        <w:trPr>
          <w:trHeight w:val="81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b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8.00</w:t>
            </w:r>
          </w:p>
        </w:tc>
      </w:tr>
      <w:tr w:rsidR="00496BBB" w:rsidTr="00653BBF">
        <w:trPr>
          <w:trHeight w:val="6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  <w:p w:rsidR="00496BBB" w:rsidRPr="00BA79A6" w:rsidRDefault="00496BBB" w:rsidP="00653BB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C31903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496BBB" w:rsidTr="00653BB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496BBB" w:rsidTr="00653BB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96BBB" w:rsidRDefault="00496BBB" w:rsidP="00496BBB"/>
    <w:p w:rsidR="00C31903" w:rsidRDefault="00C31903" w:rsidP="00496BBB">
      <w:r>
        <w:t>V utorok bude vo farskom kostole svätá omša o 18. 00 hod. Kostol je zasvätený k narodeniu Panny Márie</w:t>
      </w:r>
    </w:p>
    <w:p w:rsidR="00496BBB" w:rsidRDefault="00C31903" w:rsidP="00496BBB">
      <w:r>
        <w:t>O 17. 30 začne spoločný program s kňazom:</w:t>
      </w:r>
      <w:r w:rsidR="00652D83">
        <w:t xml:space="preserve">  ruženec a </w:t>
      </w:r>
      <w:proofErr w:type="spellStart"/>
      <w:r w:rsidR="00652D83">
        <w:t>Loretánske</w:t>
      </w:r>
      <w:proofErr w:type="spellEnd"/>
      <w:r w:rsidR="00652D83">
        <w:t xml:space="preserve"> litánie. Po svätej omši krátka adorácia. </w:t>
      </w:r>
    </w:p>
    <w:p w:rsidR="009221F5" w:rsidRDefault="009221F5" w:rsidP="00496BBB"/>
    <w:p w:rsidR="00496BBB" w:rsidRDefault="009221F5" w:rsidP="00496BBB">
      <w:r>
        <w:t xml:space="preserve">V piatok celo-farská adorácia spojená s modlitbami za uzdravenie a oslobodenia, požehnanie sprevádzaná piesňami chvál. Možnosť dať prosbu za ktorú sa osobitne modlime pri adorácii. </w:t>
      </w:r>
    </w:p>
    <w:p w:rsidR="009221F5" w:rsidRDefault="009221F5" w:rsidP="00496BBB"/>
    <w:p w:rsidR="00496BBB" w:rsidRDefault="00496BBB" w:rsidP="00496BBB">
      <w:r>
        <w:t>Národný pochod za život bude tento rok 20. Septembra 2015</w:t>
      </w:r>
      <w:r w:rsidR="00652D83">
        <w:t xml:space="preserve"> v Bratislave</w:t>
      </w:r>
      <w:r>
        <w:t xml:space="preserve">. </w:t>
      </w:r>
    </w:p>
    <w:p w:rsidR="00496BBB" w:rsidRDefault="00496BBB" w:rsidP="00496BBB"/>
    <w:p w:rsidR="00496BBB" w:rsidRDefault="00C46619" w:rsidP="00496BBB">
      <w:r>
        <w:t xml:space="preserve">Prosba o pomoc s drevom </w:t>
      </w:r>
      <w:r w:rsidR="00A97DD1">
        <w:t>: V s</w:t>
      </w:r>
      <w:r w:rsidR="00652D83">
        <w:t>obotu</w:t>
      </w:r>
      <w:r w:rsidR="00A97DD1">
        <w:t xml:space="preserve"> na fare. </w:t>
      </w:r>
      <w:r w:rsidR="00652D83">
        <w:t xml:space="preserve">Brigáda začne o 7.00 hod. </w:t>
      </w:r>
    </w:p>
    <w:p w:rsidR="00652D83" w:rsidRDefault="00652D83" w:rsidP="00496BBB"/>
    <w:p w:rsidR="00652D83" w:rsidRDefault="00652D83" w:rsidP="00496BBB">
      <w:r>
        <w:t xml:space="preserve">Chcel by som vás pozvať na spoločnú modlitbu matiek a modlitbu otcov. Stretnutia by bývali raz do mesiaca na fare. Stretnutia budú </w:t>
      </w:r>
      <w:r w:rsidR="007402E5">
        <w:t>mávať</w:t>
      </w:r>
      <w:r>
        <w:t xml:space="preserve"> zvlášť muži (otcovia) a zvlášť ženy (matky). </w:t>
      </w:r>
      <w:r w:rsidR="0082036A">
        <w:t xml:space="preserve">Stretnutia začnú v októbri. Prosím Vás pouvažujte o tom. </w:t>
      </w:r>
    </w:p>
    <w:p w:rsidR="009D614C" w:rsidRDefault="009D614C" w:rsidP="00496BBB"/>
    <w:p w:rsidR="009D614C" w:rsidRDefault="00052E49" w:rsidP="00496BBB">
      <w:r w:rsidRPr="009D0658">
        <w:t xml:space="preserve">Deti, ktoré nechodia do školy </w:t>
      </w:r>
      <w:r>
        <w:t>v Motešiciach</w:t>
      </w:r>
      <w:r w:rsidRPr="009D0658">
        <w:t xml:space="preserve"> a chcú ísť vo farnosti na prvé sväté prijímanie</w:t>
      </w:r>
      <w:r w:rsidR="00793C3C">
        <w:t>,</w:t>
      </w:r>
      <w:r w:rsidRPr="009D0658">
        <w:t xml:space="preserve"> </w:t>
      </w:r>
      <w:r w:rsidR="00793C3C" w:rsidRPr="009D0658">
        <w:t xml:space="preserve">rodičia </w:t>
      </w:r>
      <w:r w:rsidRPr="009D0658">
        <w:t xml:space="preserve">nech si prídu do sakristie zobrať prihlášky na prvé sväté prijímanie. Vyplnené nech ich prinesú do farskej kancelárie alebo do sakristie. </w:t>
      </w:r>
      <w:r w:rsidR="009D614C">
        <w:t xml:space="preserve">Prvé sväté prijímanie bude v našej farnosti bude 8. </w:t>
      </w:r>
      <w:r>
        <w:t>m</w:t>
      </w:r>
      <w:r w:rsidR="009D614C">
        <w:t xml:space="preserve">ája na 7. Veľkonočnú nedeľu. </w:t>
      </w:r>
      <w:r w:rsidR="00AB6A8C">
        <w:t xml:space="preserve">Je to slávnosť celej farnosti. Vždy na druhú nedeľu bude vo farskom kostole detská svätá omša, ktorá bude zároveň aj pre </w:t>
      </w:r>
      <w:proofErr w:type="spellStart"/>
      <w:r w:rsidR="00AB6A8C">
        <w:t>prvoprijímajúce</w:t>
      </w:r>
      <w:proofErr w:type="spellEnd"/>
      <w:r w:rsidR="00AB6A8C">
        <w:t xml:space="preserve"> deti. </w:t>
      </w:r>
    </w:p>
    <w:p w:rsidR="00237C5F" w:rsidRDefault="00237C5F" w:rsidP="00496BBB"/>
    <w:p w:rsidR="00237C5F" w:rsidRDefault="00237C5F" w:rsidP="00496BBB">
      <w:r>
        <w:t xml:space="preserve">Na budúcu nedeľu bude celodiecézna zbierka na kňazský seminár. Všetkých darcov nech Pán žehná. </w:t>
      </w:r>
    </w:p>
    <w:p w:rsidR="00496BBB" w:rsidRDefault="00496BBB" w:rsidP="00496BBB"/>
    <w:p w:rsidR="00C31903" w:rsidRPr="00AB6A8C" w:rsidRDefault="00496BBB" w:rsidP="004063B0">
      <w:r>
        <w:t xml:space="preserve">Máme novú internetovú stránku, ktorá sa ešte stále buduje : </w:t>
      </w:r>
      <w:hyperlink r:id="rId5" w:history="1">
        <w:r w:rsidRPr="0036125D">
          <w:rPr>
            <w:rStyle w:val="Hypertextovprepojenie"/>
            <w:b/>
            <w:sz w:val="26"/>
            <w:szCs w:val="26"/>
          </w:rPr>
          <w:t>www.motesice.nrb.sk</w:t>
        </w:r>
      </w:hyperlink>
      <w:r>
        <w:rPr>
          <w:b/>
          <w:sz w:val="26"/>
          <w:szCs w:val="26"/>
        </w:rPr>
        <w:t xml:space="preserve">. </w:t>
      </w:r>
    </w:p>
    <w:p w:rsidR="00496BBB" w:rsidRDefault="00496BBB" w:rsidP="008751BF">
      <w:pPr>
        <w:ind w:left="2832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496BBB" w:rsidRDefault="00496BBB" w:rsidP="00496BBB">
      <w:pPr>
        <w:ind w:firstLine="142"/>
        <w:rPr>
          <w:b/>
          <w:caps/>
          <w:sz w:val="32"/>
          <w:szCs w:val="32"/>
        </w:rPr>
      </w:pPr>
    </w:p>
    <w:p w:rsidR="00496BBB" w:rsidRDefault="00496BBB" w:rsidP="00496BBB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96BBB" w:rsidTr="00653BB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652D83" w:rsidP="00653BB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7.9</w:t>
            </w:r>
            <w:r w:rsidR="00496BBB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2D8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52D83">
              <w:rPr>
                <w:sz w:val="32"/>
                <w:szCs w:val="32"/>
              </w:rPr>
              <w:t>Dušan Kopecký a syn Dušan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96BBB" w:rsidTr="00653BB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652D83" w:rsidP="00653BB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496BBB"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8D0BF3" w:rsidP="00653B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652D83" w:rsidP="00653B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zdravie a Božiu pomoc pre rodinu </w:t>
            </w:r>
            <w:proofErr w:type="spellStart"/>
            <w:r>
              <w:rPr>
                <w:sz w:val="32"/>
                <w:szCs w:val="32"/>
              </w:rPr>
              <w:t>Jakalovú</w:t>
            </w:r>
            <w:proofErr w:type="spellEnd"/>
            <w:r>
              <w:rPr>
                <w:sz w:val="32"/>
                <w:szCs w:val="32"/>
              </w:rPr>
              <w:t xml:space="preserve"> a </w:t>
            </w:r>
            <w:proofErr w:type="spellStart"/>
            <w:r>
              <w:rPr>
                <w:sz w:val="32"/>
                <w:szCs w:val="32"/>
              </w:rPr>
              <w:t>Lobotkovú</w:t>
            </w:r>
            <w:proofErr w:type="spellEnd"/>
          </w:p>
        </w:tc>
      </w:tr>
      <w:tr w:rsidR="00496BBB" w:rsidTr="00653BB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652D83" w:rsidP="00653BB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496BBB"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2D8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 w:rsidR="00652D83">
              <w:rPr>
                <w:sz w:val="32"/>
                <w:szCs w:val="32"/>
              </w:rPr>
              <w:t>Paškoví</w:t>
            </w:r>
            <w:proofErr w:type="spellEnd"/>
            <w:r w:rsidR="00652D83">
              <w:rPr>
                <w:sz w:val="32"/>
                <w:szCs w:val="32"/>
              </w:rPr>
              <w:t xml:space="preserve">, </w:t>
            </w:r>
            <w:proofErr w:type="spellStart"/>
            <w:r w:rsidR="00652D83">
              <w:rPr>
                <w:sz w:val="32"/>
                <w:szCs w:val="32"/>
              </w:rPr>
              <w:t>Kopeckí</w:t>
            </w:r>
            <w:proofErr w:type="spellEnd"/>
            <w:r w:rsidR="00652D83">
              <w:rPr>
                <w:sz w:val="32"/>
                <w:szCs w:val="32"/>
              </w:rPr>
              <w:t xml:space="preserve"> a </w:t>
            </w:r>
            <w:proofErr w:type="spellStart"/>
            <w:r w:rsidR="00652D83">
              <w:rPr>
                <w:sz w:val="32"/>
                <w:szCs w:val="32"/>
              </w:rPr>
              <w:t>Vozároví</w:t>
            </w:r>
            <w:proofErr w:type="spellEnd"/>
          </w:p>
        </w:tc>
      </w:tr>
    </w:tbl>
    <w:p w:rsidR="00496BBB" w:rsidRDefault="00496BBB" w:rsidP="00496BBB">
      <w:pPr>
        <w:rPr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96BBB" w:rsidTr="00653BB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652D83" w:rsidP="00653B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Streda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652D83" w:rsidP="00653BB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</w:t>
            </w:r>
            <w:r w:rsidR="00496BBB"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2D8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52D83">
              <w:rPr>
                <w:sz w:val="32"/>
                <w:szCs w:val="32"/>
              </w:rPr>
              <w:t xml:space="preserve">Anton, Miroslav </w:t>
            </w:r>
            <w:proofErr w:type="spellStart"/>
            <w:r w:rsidR="00652D83">
              <w:rPr>
                <w:sz w:val="32"/>
                <w:szCs w:val="32"/>
              </w:rPr>
              <w:t>Laššoví</w:t>
            </w:r>
            <w:proofErr w:type="spellEnd"/>
          </w:p>
        </w:tc>
      </w:tr>
      <w:tr w:rsidR="00496BBB" w:rsidTr="00653BBF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3BBF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652D83" w:rsidP="00653BB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12</w:t>
            </w:r>
            <w:r w:rsidR="00496BBB"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3BBF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B" w:rsidRDefault="00496BBB" w:rsidP="00652D83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52D83">
              <w:rPr>
                <w:sz w:val="32"/>
                <w:szCs w:val="32"/>
              </w:rPr>
              <w:t>Marian</w:t>
            </w:r>
          </w:p>
        </w:tc>
      </w:tr>
    </w:tbl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496BBB" w:rsidTr="00653BBF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652D83" w:rsidP="00653B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Utorok </w:t>
            </w:r>
            <w:r w:rsidR="00496BBB">
              <w:rPr>
                <w:sz w:val="32"/>
                <w:szCs w:val="32"/>
              </w:rPr>
              <w:t xml:space="preserve"> </w:t>
            </w:r>
          </w:p>
          <w:p w:rsidR="00496BBB" w:rsidRDefault="00652D83" w:rsidP="00653B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kostol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2D83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652D83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652D83" w:rsidP="00653B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+Lukáš a Jozefína </w:t>
            </w:r>
            <w:proofErr w:type="spellStart"/>
            <w:r>
              <w:rPr>
                <w:sz w:val="32"/>
                <w:szCs w:val="32"/>
              </w:rPr>
              <w:t>Kalvastroví</w:t>
            </w:r>
            <w:proofErr w:type="spellEnd"/>
            <w:r>
              <w:rPr>
                <w:sz w:val="32"/>
                <w:szCs w:val="32"/>
              </w:rPr>
              <w:t xml:space="preserve"> a synovia  Alfréd a Jozef</w:t>
            </w:r>
          </w:p>
        </w:tc>
      </w:tr>
      <w:tr w:rsidR="00496BBB" w:rsidTr="00653BBF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652D83" w:rsidP="00653BBF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496BBB"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76603" w:rsidP="00653BBF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75 rokov života manželov</w:t>
            </w:r>
          </w:p>
        </w:tc>
      </w:tr>
    </w:tbl>
    <w:p w:rsidR="00496BBB" w:rsidRDefault="00496BBB" w:rsidP="00496BBB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496BBB" w:rsidRDefault="00496BBB" w:rsidP="00496BBB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96BBB" w:rsidTr="00653BB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76603" w:rsidP="00653BB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11</w:t>
            </w:r>
            <w:r w:rsidR="00496BBB"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B" w:rsidRDefault="00476603" w:rsidP="00653B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Aladár, Emília Fialoví</w:t>
            </w:r>
          </w:p>
        </w:tc>
      </w:tr>
      <w:tr w:rsidR="00496BBB" w:rsidTr="00653BB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76603" w:rsidP="00653BB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496BBB"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76603" w:rsidP="00653B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496BBB" w:rsidRDefault="00496BBB" w:rsidP="00496BBB"/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32"/>
          <w:szCs w:val="32"/>
        </w:rPr>
      </w:pPr>
    </w:p>
    <w:p w:rsidR="00496BBB" w:rsidRDefault="00496BBB" w:rsidP="00496BB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96BBB" w:rsidTr="00653BB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Default="00496BBB" w:rsidP="00653BB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Pr="0040248D" w:rsidRDefault="00496BBB" w:rsidP="00476603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 w:rsidRPr="0040248D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Pr="0040248D" w:rsidRDefault="00496BBB" w:rsidP="00476603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 w:rsidRPr="0040248D">
              <w:rPr>
                <w:rFonts w:eastAsiaTheme="minorEastAsia"/>
                <w:sz w:val="28"/>
                <w:szCs w:val="28"/>
                <w:lang w:eastAsia="sk-SK"/>
              </w:rPr>
              <w:t xml:space="preserve">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B" w:rsidRPr="006A66F8" w:rsidRDefault="00496BBB" w:rsidP="00653BBF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</w:p>
        </w:tc>
      </w:tr>
    </w:tbl>
    <w:p w:rsidR="00496BBB" w:rsidRDefault="00496BBB" w:rsidP="00496BBB"/>
    <w:p w:rsidR="00496BBB" w:rsidRDefault="00496BBB" w:rsidP="00496BBB"/>
    <w:p w:rsidR="00496BBB" w:rsidRDefault="00496BBB" w:rsidP="00496BBB"/>
    <w:p w:rsidR="00496BBB" w:rsidRDefault="00496BBB" w:rsidP="00496BBB"/>
    <w:p w:rsidR="00496BBB" w:rsidRDefault="00496BBB" w:rsidP="00496BBB"/>
    <w:p w:rsidR="00496BBB" w:rsidRDefault="00496BBB" w:rsidP="00496BBB"/>
    <w:p w:rsidR="00496BBB" w:rsidRDefault="00496BBB" w:rsidP="00496BBB"/>
    <w:p w:rsidR="00787FAE" w:rsidRDefault="00787FAE"/>
    <w:sectPr w:rsidR="00787FAE" w:rsidSect="00E748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BBB"/>
    <w:rsid w:val="00052E49"/>
    <w:rsid w:val="000C10F2"/>
    <w:rsid w:val="00133C6D"/>
    <w:rsid w:val="00237C5F"/>
    <w:rsid w:val="003F2395"/>
    <w:rsid w:val="003F565F"/>
    <w:rsid w:val="004063B0"/>
    <w:rsid w:val="00476603"/>
    <w:rsid w:val="00496BBB"/>
    <w:rsid w:val="00575894"/>
    <w:rsid w:val="00652D83"/>
    <w:rsid w:val="007402E5"/>
    <w:rsid w:val="00787FAE"/>
    <w:rsid w:val="00793C3C"/>
    <w:rsid w:val="0082036A"/>
    <w:rsid w:val="00872F02"/>
    <w:rsid w:val="008751BF"/>
    <w:rsid w:val="008D0BF3"/>
    <w:rsid w:val="009221F5"/>
    <w:rsid w:val="009D614C"/>
    <w:rsid w:val="00A97DD1"/>
    <w:rsid w:val="00AB6A8C"/>
    <w:rsid w:val="00AD2E3A"/>
    <w:rsid w:val="00C31903"/>
    <w:rsid w:val="00C46619"/>
    <w:rsid w:val="00D1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96BB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6BB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96BB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496BB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96BB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9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tesice.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18</cp:revision>
  <dcterms:created xsi:type="dcterms:W3CDTF">2015-09-02T13:43:00Z</dcterms:created>
  <dcterms:modified xsi:type="dcterms:W3CDTF">2015-09-05T08:58:00Z</dcterms:modified>
</cp:coreProperties>
</file>